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C" w:rsidRPr="00B92176" w:rsidRDefault="00B92176">
      <w:pPr>
        <w:rPr>
          <w:b/>
        </w:rPr>
      </w:pPr>
      <w:bookmarkStart w:id="0" w:name="_GoBack"/>
      <w:proofErr w:type="spellStart"/>
      <w:r w:rsidRPr="00B92176">
        <w:rPr>
          <w:b/>
        </w:rPr>
        <w:t>Problems</w:t>
      </w:r>
      <w:proofErr w:type="spellEnd"/>
      <w:r w:rsidRPr="00B92176">
        <w:rPr>
          <w:b/>
        </w:rPr>
        <w:t xml:space="preserve">: </w:t>
      </w:r>
      <w:proofErr w:type="spellStart"/>
      <w:r w:rsidRPr="00B92176">
        <w:rPr>
          <w:b/>
        </w:rPr>
        <w:t>Interpreting</w:t>
      </w:r>
      <w:proofErr w:type="spellEnd"/>
      <w:r w:rsidRPr="00B92176">
        <w:rPr>
          <w:b/>
        </w:rPr>
        <w:t xml:space="preserve"> </w:t>
      </w:r>
      <w:proofErr w:type="gramStart"/>
      <w:r w:rsidRPr="00B92176">
        <w:rPr>
          <w:b/>
        </w:rPr>
        <w:t>data</w:t>
      </w:r>
      <w:r w:rsidR="00213D67" w:rsidRPr="00B92176">
        <w:rPr>
          <w:b/>
        </w:rPr>
        <w:t xml:space="preserve"> :</w:t>
      </w:r>
      <w:proofErr w:type="gramEnd"/>
      <w:r w:rsidR="00213D67" w:rsidRPr="00B92176">
        <w:rPr>
          <w:b/>
        </w:rPr>
        <w:t xml:space="preserve"> </w:t>
      </w:r>
      <w:proofErr w:type="spellStart"/>
      <w:r w:rsidR="00213D67" w:rsidRPr="00B92176">
        <w:rPr>
          <w:b/>
        </w:rPr>
        <w:t>The</w:t>
      </w:r>
      <w:proofErr w:type="spellEnd"/>
      <w:r w:rsidR="00213D67" w:rsidRPr="00B92176">
        <w:rPr>
          <w:b/>
        </w:rPr>
        <w:t xml:space="preserve"> </w:t>
      </w:r>
      <w:proofErr w:type="spellStart"/>
      <w:r w:rsidR="00213D67" w:rsidRPr="00B92176">
        <w:rPr>
          <w:b/>
        </w:rPr>
        <w:t>scientific</w:t>
      </w:r>
      <w:proofErr w:type="spellEnd"/>
      <w:r w:rsidR="00213D67" w:rsidRPr="00B92176">
        <w:rPr>
          <w:b/>
        </w:rPr>
        <w:t xml:space="preserve"> </w:t>
      </w:r>
      <w:proofErr w:type="spellStart"/>
      <w:r w:rsidR="00213D67" w:rsidRPr="00B92176">
        <w:rPr>
          <w:b/>
        </w:rPr>
        <w:t>method</w:t>
      </w:r>
      <w:proofErr w:type="spellEnd"/>
    </w:p>
    <w:bookmarkEnd w:id="0"/>
    <w:p w:rsidR="00213D67" w:rsidRDefault="00213D67">
      <w:r>
        <w:t xml:space="preserve">1.-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oxygen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 of </w:t>
      </w:r>
      <w:proofErr w:type="spellStart"/>
      <w:r>
        <w:t>bromide</w:t>
      </w:r>
      <w:proofErr w:type="spellEnd"/>
      <w:r>
        <w:t xml:space="preserve"> </w:t>
      </w:r>
      <w:proofErr w:type="spellStart"/>
      <w:r>
        <w:t>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of </w:t>
      </w:r>
      <w:proofErr w:type="spellStart"/>
      <w:r>
        <w:t>barley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at 17ºC. </w:t>
      </w:r>
      <w:proofErr w:type="spellStart"/>
      <w:r>
        <w:t>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13D67" w:rsidTr="00213D67">
        <w:tc>
          <w:tcPr>
            <w:tcW w:w="4247" w:type="dxa"/>
          </w:tcPr>
          <w:p w:rsidR="00213D67" w:rsidRDefault="00213D67"/>
        </w:tc>
        <w:tc>
          <w:tcPr>
            <w:tcW w:w="4247" w:type="dxa"/>
          </w:tcPr>
          <w:p w:rsidR="00213D67" w:rsidRDefault="00213D67">
            <w:proofErr w:type="spellStart"/>
            <w:r>
              <w:t>Uptake</w:t>
            </w:r>
            <w:proofErr w:type="spellEnd"/>
            <w:r>
              <w:t xml:space="preserve"> (</w:t>
            </w: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  <w:r>
              <w:t>)</w:t>
            </w:r>
          </w:p>
        </w:tc>
      </w:tr>
      <w:tr w:rsidR="00213D67" w:rsidTr="00213D67">
        <w:tc>
          <w:tcPr>
            <w:tcW w:w="4247" w:type="dxa"/>
          </w:tcPr>
          <w:p w:rsidR="00213D67" w:rsidRDefault="00213D67">
            <w:proofErr w:type="spellStart"/>
            <w:r>
              <w:t>Oxygen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</w:p>
        </w:tc>
        <w:tc>
          <w:tcPr>
            <w:tcW w:w="4247" w:type="dxa"/>
          </w:tcPr>
          <w:p w:rsidR="00213D67" w:rsidRDefault="00213D67">
            <w:r>
              <w:t>100</w:t>
            </w:r>
          </w:p>
        </w:tc>
      </w:tr>
      <w:tr w:rsidR="00213D67" w:rsidTr="00213D67">
        <w:tc>
          <w:tcPr>
            <w:tcW w:w="4247" w:type="dxa"/>
          </w:tcPr>
          <w:p w:rsidR="00213D67" w:rsidRDefault="00213D67">
            <w:proofErr w:type="spellStart"/>
            <w:r>
              <w:t>Oxygen</w:t>
            </w:r>
            <w:proofErr w:type="spellEnd"/>
            <w:r>
              <w:t xml:space="preserve"> </w:t>
            </w:r>
            <w:proofErr w:type="spellStart"/>
            <w:r>
              <w:t>absent</w:t>
            </w:r>
            <w:proofErr w:type="spellEnd"/>
          </w:p>
        </w:tc>
        <w:tc>
          <w:tcPr>
            <w:tcW w:w="4247" w:type="dxa"/>
          </w:tcPr>
          <w:p w:rsidR="00213D67" w:rsidRDefault="00213D67">
            <w:r>
              <w:t>10</w:t>
            </w:r>
          </w:p>
        </w:tc>
      </w:tr>
    </w:tbl>
    <w:p w:rsidR="00213D67" w:rsidRDefault="00213D67"/>
    <w:p w:rsidR="00213D67" w:rsidRDefault="00213D67">
      <w:r>
        <w:t xml:space="preserve">a.-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at 17ºC?</w:t>
      </w:r>
    </w:p>
    <w:p w:rsidR="00213D67" w:rsidRDefault="00213D67">
      <w:r>
        <w:t xml:space="preserve">b.-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uptake</w:t>
      </w:r>
      <w:proofErr w:type="spellEnd"/>
      <w:r>
        <w:t xml:space="preserve"> of </w:t>
      </w:r>
      <w:proofErr w:type="spellStart"/>
      <w:r>
        <w:t>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roots</w:t>
      </w:r>
      <w:proofErr w:type="spellEnd"/>
      <w:r>
        <w:t>?</w:t>
      </w:r>
    </w:p>
    <w:p w:rsidR="00213D67" w:rsidRDefault="00213D67">
      <w:r>
        <w:t xml:space="preserve">c.-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ions</w:t>
      </w:r>
      <w:proofErr w:type="spellEnd"/>
      <w:r>
        <w:t xml:space="preserve"> are </w:t>
      </w:r>
      <w:proofErr w:type="spellStart"/>
      <w:r>
        <w:t>taken</w:t>
      </w:r>
      <w:proofErr w:type="spellEnd"/>
      <w:r>
        <w:t xml:space="preserve"> up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roots</w:t>
      </w:r>
      <w:proofErr w:type="spellEnd"/>
      <w:r>
        <w:t>?</w:t>
      </w:r>
    </w:p>
    <w:p w:rsidR="00213D67" w:rsidRDefault="00213D67"/>
    <w:p w:rsidR="00213D67" w:rsidRDefault="00213D67">
      <w:r>
        <w:t xml:space="preserve">2.- </w:t>
      </w:r>
      <w:proofErr w:type="spellStart"/>
      <w:r w:rsidR="004700CD">
        <w:t>Scientists</w:t>
      </w:r>
      <w:proofErr w:type="spellEnd"/>
      <w:r w:rsidR="004700CD">
        <w:t xml:space="preserve"> </w:t>
      </w:r>
      <w:proofErr w:type="spellStart"/>
      <w:r w:rsidR="004700CD">
        <w:t>carried</w:t>
      </w:r>
      <w:proofErr w:type="spellEnd"/>
      <w:r w:rsidR="004700CD">
        <w:t xml:space="preserve"> </w:t>
      </w:r>
      <w:proofErr w:type="spellStart"/>
      <w:r w:rsidR="004700CD">
        <w:t>out</w:t>
      </w:r>
      <w:proofErr w:type="spellEnd"/>
      <w:r w:rsidR="004700CD">
        <w:t xml:space="preserve"> </w:t>
      </w:r>
      <w:proofErr w:type="spellStart"/>
      <w:r w:rsidR="004700CD">
        <w:t>an</w:t>
      </w:r>
      <w:proofErr w:type="spellEnd"/>
      <w:r w:rsidR="004700CD">
        <w:t xml:space="preserve"> </w:t>
      </w:r>
      <w:proofErr w:type="spellStart"/>
      <w:r w:rsidR="004700CD">
        <w:t>experiment</w:t>
      </w:r>
      <w:proofErr w:type="spellEnd"/>
      <w:r w:rsidR="004700CD">
        <w:t xml:space="preserve"> to </w:t>
      </w:r>
      <w:proofErr w:type="spellStart"/>
      <w:r w:rsidR="004700CD">
        <w:t>find</w:t>
      </w:r>
      <w:proofErr w:type="spellEnd"/>
      <w:r w:rsidR="004700CD">
        <w:t xml:space="preserve">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effect</w:t>
      </w:r>
      <w:proofErr w:type="spellEnd"/>
      <w:r w:rsidR="004700CD">
        <w:t xml:space="preserve"> of </w:t>
      </w:r>
      <w:proofErr w:type="spellStart"/>
      <w:r w:rsidR="004700CD">
        <w:t>cooking</w:t>
      </w:r>
      <w:proofErr w:type="spellEnd"/>
      <w:r w:rsidR="004700CD">
        <w:t xml:space="preserve"> a </w:t>
      </w:r>
      <w:proofErr w:type="spellStart"/>
      <w:r w:rsidR="004700CD">
        <w:t>finely</w:t>
      </w:r>
      <w:proofErr w:type="spellEnd"/>
      <w:r w:rsidR="004700CD">
        <w:t xml:space="preserve"> </w:t>
      </w:r>
      <w:proofErr w:type="spellStart"/>
      <w:r w:rsidR="004700CD">
        <w:t>shredded</w:t>
      </w:r>
      <w:proofErr w:type="spellEnd"/>
      <w:r w:rsidR="004700CD">
        <w:t xml:space="preserve"> </w:t>
      </w:r>
      <w:proofErr w:type="spellStart"/>
      <w:r w:rsidR="004700CD">
        <w:t>cabbage</w:t>
      </w:r>
      <w:proofErr w:type="spellEnd"/>
      <w:r w:rsidR="004700CD">
        <w:t xml:space="preserve"> on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amount</w:t>
      </w:r>
      <w:proofErr w:type="spellEnd"/>
      <w:r w:rsidR="004700CD">
        <w:t xml:space="preserve"> of </w:t>
      </w:r>
      <w:proofErr w:type="spellStart"/>
      <w:r w:rsidR="004700CD">
        <w:t>vitamin</w:t>
      </w:r>
      <w:proofErr w:type="spellEnd"/>
      <w:r w:rsidR="004700CD">
        <w:t xml:space="preserve"> C in </w:t>
      </w:r>
      <w:proofErr w:type="spellStart"/>
      <w:r w:rsidR="004700CD">
        <w:t>it</w:t>
      </w:r>
      <w:proofErr w:type="spellEnd"/>
      <w:r w:rsidR="004700CD">
        <w:t xml:space="preserve">. </w:t>
      </w:r>
      <w:proofErr w:type="spellStart"/>
      <w:r w:rsidR="004700CD">
        <w:t>They</w:t>
      </w:r>
      <w:proofErr w:type="spellEnd"/>
      <w:r w:rsidR="004700CD">
        <w:t xml:space="preserve"> putt he </w:t>
      </w:r>
      <w:proofErr w:type="spellStart"/>
      <w:r w:rsidR="004700CD">
        <w:t>cabagge</w:t>
      </w:r>
      <w:proofErr w:type="spellEnd"/>
      <w:r w:rsidR="004700CD">
        <w:t xml:space="preserve"> in </w:t>
      </w:r>
      <w:proofErr w:type="spellStart"/>
      <w:r w:rsidR="004700CD">
        <w:t>boiling</w:t>
      </w:r>
      <w:proofErr w:type="spellEnd"/>
      <w:r w:rsidR="004700CD">
        <w:t xml:space="preserve"> wáter and </w:t>
      </w:r>
      <w:proofErr w:type="spellStart"/>
      <w:r w:rsidR="004700CD">
        <w:t>boiled</w:t>
      </w:r>
      <w:proofErr w:type="spellEnd"/>
      <w:r w:rsidR="004700CD">
        <w:t xml:space="preserve"> </w:t>
      </w:r>
      <w:proofErr w:type="spellStart"/>
      <w:r w:rsidR="004700CD">
        <w:t>it</w:t>
      </w:r>
      <w:proofErr w:type="spellEnd"/>
      <w:r w:rsidR="004700CD">
        <w:t xml:space="preserve"> </w:t>
      </w:r>
      <w:proofErr w:type="spellStart"/>
      <w:proofErr w:type="gramStart"/>
      <w:r w:rsidR="004700CD">
        <w:t>for</w:t>
      </w:r>
      <w:proofErr w:type="spellEnd"/>
      <w:r w:rsidR="004700CD">
        <w:t xml:space="preserve">  10</w:t>
      </w:r>
      <w:proofErr w:type="gramEnd"/>
      <w:r w:rsidR="004700CD">
        <w:t xml:space="preserve"> minutes. </w:t>
      </w:r>
      <w:proofErr w:type="spellStart"/>
      <w:r w:rsidR="004700CD">
        <w:t>They</w:t>
      </w:r>
      <w:proofErr w:type="spellEnd"/>
      <w:r w:rsidR="004700CD">
        <w:t xml:space="preserve"> </w:t>
      </w:r>
      <w:proofErr w:type="spellStart"/>
      <w:r w:rsidR="004700CD">
        <w:t>found</w:t>
      </w:r>
      <w:proofErr w:type="spellEnd"/>
      <w:r w:rsidR="004700CD">
        <w:t xml:space="preserve">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vitamin</w:t>
      </w:r>
      <w:proofErr w:type="spellEnd"/>
      <w:r w:rsidR="004700CD">
        <w:t xml:space="preserve"> C </w:t>
      </w:r>
      <w:proofErr w:type="spellStart"/>
      <w:r w:rsidR="004700CD">
        <w:t>content</w:t>
      </w:r>
      <w:proofErr w:type="spellEnd"/>
      <w:r w:rsidR="004700CD">
        <w:t xml:space="preserve"> at </w:t>
      </w:r>
      <w:proofErr w:type="spellStart"/>
      <w:r w:rsidR="004700CD">
        <w:t>intervals</w:t>
      </w:r>
      <w:proofErr w:type="spellEnd"/>
      <w:r w:rsidR="004700CD">
        <w:t xml:space="preserve">, </w:t>
      </w:r>
      <w:proofErr w:type="spellStart"/>
      <w:r w:rsidR="004700CD">
        <w:t>expressing</w:t>
      </w:r>
      <w:proofErr w:type="spellEnd"/>
      <w:r w:rsidR="004700CD">
        <w:t xml:space="preserve"> </w:t>
      </w:r>
      <w:proofErr w:type="spellStart"/>
      <w:r w:rsidR="004700CD">
        <w:t>it</w:t>
      </w:r>
      <w:proofErr w:type="spellEnd"/>
      <w:r w:rsidR="004700CD">
        <w:t xml:space="preserve"> as a </w:t>
      </w:r>
      <w:proofErr w:type="spellStart"/>
      <w:r w:rsidR="004700CD">
        <w:t>percentage</w:t>
      </w:r>
      <w:proofErr w:type="spellEnd"/>
      <w:r w:rsidR="004700CD">
        <w:t xml:space="preserve"> of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amount</w:t>
      </w:r>
      <w:proofErr w:type="spellEnd"/>
      <w:r w:rsidR="004700CD">
        <w:t xml:space="preserve"> in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uncooked</w:t>
      </w:r>
      <w:proofErr w:type="spellEnd"/>
      <w:r w:rsidR="004700CD">
        <w:t xml:space="preserve"> </w:t>
      </w:r>
      <w:proofErr w:type="spellStart"/>
      <w:r w:rsidR="004700CD">
        <w:t>cabbage</w:t>
      </w:r>
      <w:proofErr w:type="spellEnd"/>
      <w:r w:rsidR="004700CD">
        <w:t xml:space="preserve">. </w:t>
      </w:r>
      <w:proofErr w:type="spellStart"/>
      <w:r w:rsidR="004700CD">
        <w:t>The</w:t>
      </w:r>
      <w:proofErr w:type="spellEnd"/>
      <w:r w:rsidR="004700CD">
        <w:t xml:space="preserve"> </w:t>
      </w:r>
      <w:proofErr w:type="spellStart"/>
      <w:r w:rsidR="004700CD">
        <w:t>results</w:t>
      </w:r>
      <w:proofErr w:type="spellEnd"/>
      <w:r w:rsidR="004700CD">
        <w:t xml:space="preserve"> are </w:t>
      </w:r>
      <w:proofErr w:type="spellStart"/>
      <w:r w:rsidR="004700CD">
        <w:t>shown</w:t>
      </w:r>
      <w:proofErr w:type="spellEnd"/>
      <w:r w:rsidR="004700CD">
        <w:t xml:space="preserve"> </w:t>
      </w:r>
      <w:proofErr w:type="spellStart"/>
      <w:r w:rsidR="004700CD">
        <w:t>below</w:t>
      </w:r>
      <w:proofErr w:type="spellEnd"/>
      <w:r w:rsidR="004700CD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00CD" w:rsidTr="004700CD">
        <w:tc>
          <w:tcPr>
            <w:tcW w:w="4247" w:type="dxa"/>
          </w:tcPr>
          <w:p w:rsidR="004700CD" w:rsidRDefault="004700CD">
            <w:r>
              <w:t xml:space="preserve">Time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putting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cabbage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wáter(</w:t>
            </w:r>
            <w:r w:rsidR="00977D7E">
              <w:t>min</w:t>
            </w:r>
            <w:r>
              <w:t>)</w:t>
            </w:r>
          </w:p>
        </w:tc>
        <w:tc>
          <w:tcPr>
            <w:tcW w:w="4247" w:type="dxa"/>
          </w:tcPr>
          <w:p w:rsidR="004700CD" w:rsidRDefault="00977D7E">
            <w:proofErr w:type="spellStart"/>
            <w:r>
              <w:t>Vitamin</w:t>
            </w:r>
            <w:proofErr w:type="spellEnd"/>
            <w:r>
              <w:t xml:space="preserve"> C </w:t>
            </w:r>
            <w:proofErr w:type="spellStart"/>
            <w:r>
              <w:t>content</w:t>
            </w:r>
            <w:proofErr w:type="spellEnd"/>
            <w:r>
              <w:t xml:space="preserve"> (%)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0</w:t>
            </w:r>
          </w:p>
        </w:tc>
        <w:tc>
          <w:tcPr>
            <w:tcW w:w="4247" w:type="dxa"/>
          </w:tcPr>
          <w:p w:rsidR="004700CD" w:rsidRDefault="00977D7E">
            <w:r>
              <w:t>100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0.5</w:t>
            </w:r>
          </w:p>
        </w:tc>
        <w:tc>
          <w:tcPr>
            <w:tcW w:w="4247" w:type="dxa"/>
          </w:tcPr>
          <w:p w:rsidR="004700CD" w:rsidRDefault="00977D7E">
            <w:r>
              <w:t>66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1</w:t>
            </w:r>
          </w:p>
        </w:tc>
        <w:tc>
          <w:tcPr>
            <w:tcW w:w="4247" w:type="dxa"/>
          </w:tcPr>
          <w:p w:rsidR="004700CD" w:rsidRDefault="00977D7E">
            <w:r>
              <w:t>55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4</w:t>
            </w:r>
          </w:p>
        </w:tc>
        <w:tc>
          <w:tcPr>
            <w:tcW w:w="4247" w:type="dxa"/>
          </w:tcPr>
          <w:p w:rsidR="004700CD" w:rsidRDefault="00977D7E">
            <w:r>
              <w:t>49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7</w:t>
            </w:r>
          </w:p>
        </w:tc>
        <w:tc>
          <w:tcPr>
            <w:tcW w:w="4247" w:type="dxa"/>
          </w:tcPr>
          <w:p w:rsidR="004700CD" w:rsidRDefault="00977D7E">
            <w:r>
              <w:t>43</w:t>
            </w:r>
          </w:p>
        </w:tc>
      </w:tr>
      <w:tr w:rsidR="004700CD" w:rsidTr="004700CD">
        <w:tc>
          <w:tcPr>
            <w:tcW w:w="4247" w:type="dxa"/>
          </w:tcPr>
          <w:p w:rsidR="004700CD" w:rsidRDefault="00977D7E">
            <w:r>
              <w:t>10</w:t>
            </w:r>
          </w:p>
        </w:tc>
        <w:tc>
          <w:tcPr>
            <w:tcW w:w="4247" w:type="dxa"/>
          </w:tcPr>
          <w:p w:rsidR="004700CD" w:rsidRDefault="00977D7E">
            <w:r>
              <w:t>37</w:t>
            </w:r>
          </w:p>
        </w:tc>
      </w:tr>
    </w:tbl>
    <w:p w:rsidR="004700CD" w:rsidRDefault="004700CD"/>
    <w:p w:rsidR="00977D7E" w:rsidRDefault="00977D7E">
      <w:r>
        <w:t xml:space="preserve">a.-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a </w:t>
      </w:r>
      <w:proofErr w:type="spellStart"/>
      <w:r>
        <w:t>graph</w:t>
      </w:r>
      <w:proofErr w:type="spellEnd"/>
      <w:r>
        <w:t>.</w:t>
      </w:r>
    </w:p>
    <w:p w:rsidR="00977D7E" w:rsidRDefault="00977D7E">
      <w:r>
        <w:t>b.-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vitamin</w:t>
      </w:r>
      <w:proofErr w:type="spellEnd"/>
      <w:r>
        <w:t xml:space="preserve"> C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cabbage</w:t>
      </w:r>
      <w:proofErr w:type="spellEnd"/>
      <w:r>
        <w:t xml:space="preserve"> </w:t>
      </w:r>
      <w:proofErr w:type="spellStart"/>
      <w:r>
        <w:t>falls</w:t>
      </w:r>
      <w:proofErr w:type="spellEnd"/>
      <w:r>
        <w:t>.</w:t>
      </w:r>
    </w:p>
    <w:p w:rsidR="00977D7E" w:rsidRDefault="00977D7E">
      <w:r>
        <w:t>c.-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test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suggestion</w:t>
      </w:r>
      <w:proofErr w:type="spellEnd"/>
      <w:r>
        <w:t>?</w:t>
      </w:r>
    </w:p>
    <w:p w:rsidR="00977D7E" w:rsidRDefault="00977D7E">
      <w:r>
        <w:t xml:space="preserve">d.-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be </w:t>
      </w:r>
      <w:proofErr w:type="spellStart"/>
      <w:r>
        <w:t>give</w:t>
      </w:r>
      <w:proofErr w:type="spellEnd"/>
      <w:r>
        <w:t xml:space="preserve"> to a chef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vegetables?</w:t>
      </w:r>
    </w:p>
    <w:p w:rsidR="00977D7E" w:rsidRDefault="00977D7E"/>
    <w:p w:rsidR="00977D7E" w:rsidRDefault="00977D7E">
      <w:r>
        <w:t xml:space="preserve">3.- </w:t>
      </w:r>
      <w:proofErr w:type="spellStart"/>
      <w:r>
        <w:t>Since</w:t>
      </w:r>
      <w:proofErr w:type="spellEnd"/>
      <w:r>
        <w:t xml:space="preserve"> 1850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 w:rsidR="00DA5249">
        <w:t>carbo</w:t>
      </w:r>
      <w:r>
        <w:t>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shows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of </w:t>
      </w:r>
      <w:proofErr w:type="spellStart"/>
      <w:r w:rsidR="00DA5249">
        <w:t>carbo</w:t>
      </w:r>
      <w:r>
        <w:t>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>.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1417"/>
        <w:gridCol w:w="3261"/>
      </w:tblGrid>
      <w:tr w:rsidR="008811AE" w:rsidTr="008811AE">
        <w:tc>
          <w:tcPr>
            <w:tcW w:w="1417" w:type="dxa"/>
          </w:tcPr>
          <w:p w:rsidR="008811AE" w:rsidRDefault="008811AE">
            <w:proofErr w:type="spellStart"/>
            <w:r>
              <w:t>Year</w:t>
            </w:r>
            <w:proofErr w:type="spellEnd"/>
          </w:p>
        </w:tc>
        <w:tc>
          <w:tcPr>
            <w:tcW w:w="3261" w:type="dxa"/>
          </w:tcPr>
          <w:p w:rsidR="008811AE" w:rsidRDefault="008811AE">
            <w:proofErr w:type="spellStart"/>
            <w:r>
              <w:t>Carbon</w:t>
            </w:r>
            <w:proofErr w:type="spellEnd"/>
            <w:r>
              <w:t xml:space="preserve"> </w:t>
            </w:r>
            <w:proofErr w:type="spellStart"/>
            <w:r>
              <w:t>dioxide</w:t>
            </w:r>
            <w:proofErr w:type="spellEnd"/>
            <w:r>
              <w:t xml:space="preserve"> (</w:t>
            </w:r>
            <w:proofErr w:type="spellStart"/>
            <w:r>
              <w:t>parts</w:t>
            </w:r>
            <w:proofErr w:type="spellEnd"/>
            <w:r>
              <w:t xml:space="preserve"> per </w:t>
            </w:r>
            <w:proofErr w:type="spellStart"/>
            <w:r>
              <w:t>million</w:t>
            </w:r>
            <w:proofErr w:type="spellEnd"/>
            <w:r>
              <w:t>)</w:t>
            </w:r>
          </w:p>
        </w:tc>
      </w:tr>
      <w:tr w:rsidR="008811AE" w:rsidTr="008811AE">
        <w:tc>
          <w:tcPr>
            <w:tcW w:w="1417" w:type="dxa"/>
          </w:tcPr>
          <w:p w:rsidR="008811AE" w:rsidRDefault="008811AE">
            <w:r>
              <w:t>1850</w:t>
            </w:r>
          </w:p>
        </w:tc>
        <w:tc>
          <w:tcPr>
            <w:tcW w:w="3261" w:type="dxa"/>
          </w:tcPr>
          <w:p w:rsidR="008811AE" w:rsidRDefault="008811AE">
            <w:r>
              <w:t>270</w:t>
            </w:r>
          </w:p>
        </w:tc>
      </w:tr>
      <w:tr w:rsidR="008811AE" w:rsidTr="008811AE">
        <w:tc>
          <w:tcPr>
            <w:tcW w:w="1417" w:type="dxa"/>
          </w:tcPr>
          <w:p w:rsidR="008811AE" w:rsidRDefault="008811AE">
            <w:r>
              <w:t>1900</w:t>
            </w:r>
          </w:p>
        </w:tc>
        <w:tc>
          <w:tcPr>
            <w:tcW w:w="3261" w:type="dxa"/>
          </w:tcPr>
          <w:p w:rsidR="008811AE" w:rsidRDefault="008811AE">
            <w:r>
              <w:t>285</w:t>
            </w:r>
          </w:p>
        </w:tc>
      </w:tr>
      <w:tr w:rsidR="008811AE" w:rsidTr="008811AE">
        <w:tc>
          <w:tcPr>
            <w:tcW w:w="1417" w:type="dxa"/>
          </w:tcPr>
          <w:p w:rsidR="008811AE" w:rsidRDefault="008811AE">
            <w:r>
              <w:t>1960</w:t>
            </w:r>
          </w:p>
        </w:tc>
        <w:tc>
          <w:tcPr>
            <w:tcW w:w="3261" w:type="dxa"/>
          </w:tcPr>
          <w:p w:rsidR="008811AE" w:rsidRDefault="008811AE">
            <w:r>
              <w:t>315</w:t>
            </w:r>
          </w:p>
        </w:tc>
      </w:tr>
      <w:tr w:rsidR="008811AE" w:rsidTr="008811AE">
        <w:tc>
          <w:tcPr>
            <w:tcW w:w="1417" w:type="dxa"/>
          </w:tcPr>
          <w:p w:rsidR="008811AE" w:rsidRDefault="008811AE">
            <w:r>
              <w:t>1980</w:t>
            </w:r>
          </w:p>
        </w:tc>
        <w:tc>
          <w:tcPr>
            <w:tcW w:w="3261" w:type="dxa"/>
          </w:tcPr>
          <w:p w:rsidR="008811AE" w:rsidRDefault="008811AE">
            <w:r>
              <w:t>335</w:t>
            </w:r>
          </w:p>
        </w:tc>
      </w:tr>
      <w:tr w:rsidR="008811AE" w:rsidTr="008811AE">
        <w:tc>
          <w:tcPr>
            <w:tcW w:w="1417" w:type="dxa"/>
          </w:tcPr>
          <w:p w:rsidR="008811AE" w:rsidRDefault="008811AE">
            <w:r>
              <w:t>2030</w:t>
            </w:r>
          </w:p>
        </w:tc>
        <w:tc>
          <w:tcPr>
            <w:tcW w:w="3261" w:type="dxa"/>
          </w:tcPr>
          <w:p w:rsidR="008811AE" w:rsidRDefault="008811AE">
            <w:r>
              <w:t>600</w:t>
            </w:r>
          </w:p>
        </w:tc>
      </w:tr>
    </w:tbl>
    <w:p w:rsidR="00977D7E" w:rsidRDefault="008811AE">
      <w:r>
        <w:t xml:space="preserve">a.- </w:t>
      </w:r>
      <w:proofErr w:type="spellStart"/>
      <w:r>
        <w:t>Plot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on a </w:t>
      </w:r>
      <w:proofErr w:type="spellStart"/>
      <w:r>
        <w:t>sheet</w:t>
      </w:r>
      <w:proofErr w:type="spellEnd"/>
      <w:r>
        <w:t xml:space="preserve"> of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grid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axes</w:t>
      </w:r>
      <w:proofErr w:type="spellEnd"/>
      <w:r>
        <w:t>.</w:t>
      </w:r>
    </w:p>
    <w:p w:rsidR="008811AE" w:rsidRDefault="008811AE">
      <w:r>
        <w:t xml:space="preserve">b.-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curve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:rsidR="008811AE" w:rsidRDefault="008811AE">
      <w:r>
        <w:lastRenderedPageBreak/>
        <w:t xml:space="preserve">c.- Use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 w:rsidR="00DA5249">
        <w:t>carbo</w:t>
      </w:r>
      <w:r>
        <w:t>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2000.</w:t>
      </w:r>
    </w:p>
    <w:p w:rsidR="008811AE" w:rsidRDefault="008811AE"/>
    <w:p w:rsidR="00DA5249" w:rsidRDefault="00B92176">
      <w:pPr>
        <w:rPr>
          <w:noProof/>
          <w:lang w:eastAsia="es-ES"/>
        </w:rPr>
      </w:pPr>
      <w:r>
        <w:rPr>
          <w:noProof/>
          <w:lang w:eastAsia="es-ES"/>
        </w:rPr>
        <w:t>4.- This chart shows how many pairs of shoes of each size were sold in a shoe shop one Saturday. Use the chart to answer these questions:</w:t>
      </w:r>
    </w:p>
    <w:p w:rsidR="00B92176" w:rsidRDefault="00B92176">
      <w:pPr>
        <w:rPr>
          <w:noProof/>
          <w:lang w:eastAsia="es-ES"/>
        </w:rPr>
      </w:pPr>
      <w:r>
        <w:rPr>
          <w:noProof/>
          <w:lang w:eastAsia="es-ES"/>
        </w:rPr>
        <w:t>a.-What was the most popular shoe size?</w:t>
      </w:r>
    </w:p>
    <w:p w:rsidR="00B92176" w:rsidRDefault="00B92176">
      <w:pPr>
        <w:rPr>
          <w:noProof/>
          <w:lang w:eastAsia="es-ES"/>
        </w:rPr>
      </w:pPr>
      <w:r>
        <w:rPr>
          <w:noProof/>
          <w:lang w:eastAsia="es-ES"/>
        </w:rPr>
        <w:t>b.-How many pairs of shoes were sold on this Saturday?</w:t>
      </w:r>
    </w:p>
    <w:p w:rsidR="008811AE" w:rsidRDefault="008811AE"/>
    <w:p w:rsidR="00B92176" w:rsidRDefault="00B92176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92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7"/>
    <w:rsid w:val="00213D67"/>
    <w:rsid w:val="004700CD"/>
    <w:rsid w:val="0083321C"/>
    <w:rsid w:val="008811AE"/>
    <w:rsid w:val="00977D7E"/>
    <w:rsid w:val="00B92176"/>
    <w:rsid w:val="00D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CE7C"/>
  <w15:chartTrackingRefBased/>
  <w15:docId w15:val="{87CAC358-34DE-4AE8-BF20-E833813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Hoja1!$A$2:$A$14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6-41C9-9909-E0F99334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5618671"/>
        <c:axId val="2125619503"/>
      </c:barChart>
      <c:catAx>
        <c:axId val="212561867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Size of</a:t>
                </a:r>
                <a:r>
                  <a:rPr lang="es-ES" baseline="0"/>
                  <a:t> shoes</a:t>
                </a:r>
                <a:endParaRPr lang="es-E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619503"/>
        <c:crosses val="autoZero"/>
        <c:auto val="1"/>
        <c:lblAlgn val="ctr"/>
        <c:lblOffset val="100"/>
        <c:noMultiLvlLbl val="0"/>
      </c:catAx>
      <c:valAx>
        <c:axId val="2125619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Number of pairs of shoes sold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56186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58A5-D94B-4F04-8D40-0D1B0615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2020-09-26T14:56:00Z</dcterms:created>
  <dcterms:modified xsi:type="dcterms:W3CDTF">2020-09-26T15:58:00Z</dcterms:modified>
</cp:coreProperties>
</file>